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EF" w:rsidRPr="00B05C2A" w:rsidRDefault="00B80AEF" w:rsidP="00B80AEF">
      <w:pPr>
        <w:pStyle w:val="a5"/>
        <w:spacing w:before="0" w:line="240" w:lineRule="auto"/>
        <w:ind w:left="0" w:right="76"/>
        <w:rPr>
          <w:u w:val="single"/>
          <w:lang w:val="kk-KZ"/>
        </w:rPr>
      </w:pPr>
      <w:r w:rsidRPr="00B05C2A">
        <w:rPr>
          <w:u w:val="single"/>
          <w:lang w:val="kk-KZ"/>
        </w:rPr>
        <w:t xml:space="preserve">TKZhZ 2211 </w:t>
      </w:r>
      <w:r w:rsidRPr="00B05C2A">
        <w:rPr>
          <w:color w:val="000000"/>
          <w:u w:val="single"/>
          <w:lang w:val="kk-KZ"/>
        </w:rPr>
        <w:t>Табиғатты қорғаудың жалпа заңы</w:t>
      </w:r>
      <w:r w:rsidRPr="00B05C2A">
        <w:rPr>
          <w:u w:val="single"/>
          <w:lang w:val="kk-KZ"/>
        </w:rPr>
        <w:t xml:space="preserve"> </w:t>
      </w:r>
    </w:p>
    <w:p w:rsidR="00B80AEF" w:rsidRPr="00B05C2A" w:rsidRDefault="00B80AEF" w:rsidP="00B80AEF">
      <w:pPr>
        <w:pStyle w:val="a5"/>
        <w:spacing w:before="0" w:line="240" w:lineRule="auto"/>
        <w:ind w:left="0" w:right="0"/>
        <w:rPr>
          <w:lang w:val="kk-KZ"/>
        </w:rPr>
      </w:pPr>
      <w:r w:rsidRPr="00B05C2A">
        <w:rPr>
          <w:u w:val="single"/>
          <w:lang w:val="kk-KZ"/>
        </w:rPr>
        <w:t>I семестр 2018-2019 жылы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1)</w:t>
      </w:r>
      <w:r w:rsidRPr="00B05C2A">
        <w:rPr>
          <w:rFonts w:ascii="Times New Roman" w:hAnsi="Times New Roman"/>
          <w:lang w:val="kk-KZ"/>
        </w:rPr>
        <w:t xml:space="preserve"> Экологиялық кдуіпсіздік түжырымдамасы мемлекет таныған принциптер мен басымдыктарының жүйесі болып табылдьі, олардың негізінде сыртқы жөне ішкі экологиялық саясат, қуқықтар қжәне экономикалық тетіктер, сондай-акқолайлы қоршаған орта мен тұрақты экономикалық және адам дамуын камтамасыз ету мен сактау үшін, табиғи зілзалалар мен өнеркәсіптік авариялардың алдын алудың қажетті қызмет бағыттары қалыптастырылды.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2) Кредит бағасы: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  <w:color w:val="000000"/>
          <w:lang w:val="kk-KZ"/>
        </w:rPr>
        <w:t>5 ECTS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>3) Пәнді оқытудың мақсаты:</w:t>
      </w:r>
    </w:p>
    <w:p w:rsidR="00B80AEF" w:rsidRPr="00B05C2A" w:rsidRDefault="00B80AEF" w:rsidP="00B80AEF">
      <w:pPr>
        <w:pStyle w:val="a3"/>
        <w:ind w:firstLine="709"/>
        <w:rPr>
          <w:sz w:val="22"/>
          <w:szCs w:val="22"/>
          <w:lang w:val="kk-KZ"/>
        </w:rPr>
      </w:pPr>
      <w:r w:rsidRPr="00B05C2A">
        <w:rPr>
          <w:sz w:val="22"/>
          <w:szCs w:val="22"/>
          <w:lang w:val="kk-KZ"/>
        </w:rPr>
        <w:t>Ерекше экологиялық құндылығы бар, қоршаған орта объектерін: өсімдіктер мен жануарлар әлемін, ормандарды, атмосфералық ауаы, суды, жерді қорғау мен қолдану сұрақтарын қарастыру.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>4) Осы пәнді игеру нәтижесінде студенттер істей білу керек:</w:t>
      </w:r>
    </w:p>
    <w:p w:rsidR="00B80AEF" w:rsidRPr="00B05C2A" w:rsidRDefault="00B80AEF" w:rsidP="00B80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noProof/>
          <w:lang w:val="kk-KZ"/>
        </w:rPr>
        <w:t>табиғи қолданудың экономикалық механизмдерін;</w:t>
      </w:r>
    </w:p>
    <w:p w:rsidR="00B80AEF" w:rsidRPr="00B05C2A" w:rsidRDefault="00B80AEF" w:rsidP="00B80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noProof/>
          <w:lang w:val="kk-KZ"/>
        </w:rPr>
        <w:t>қоршаған ортаны қорғау мен табиғатты қолдану саласындағы нормативтік – құқықтық базаны;</w:t>
      </w:r>
    </w:p>
    <w:p w:rsidR="00B80AEF" w:rsidRPr="00B05C2A" w:rsidRDefault="00B80AEF" w:rsidP="00B80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lang w:val="kk-KZ"/>
        </w:rPr>
      </w:pPr>
      <w:r w:rsidRPr="00B05C2A">
        <w:rPr>
          <w:rFonts w:ascii="Times New Roman" w:hAnsi="Times New Roman"/>
          <w:noProof/>
          <w:lang w:val="kk-KZ"/>
        </w:rPr>
        <w:t xml:space="preserve">қоршаған ортаны қорғау мен табиғатты қолдану саласындағы негізгі заңды актілерді. </w:t>
      </w:r>
    </w:p>
    <w:p w:rsidR="00B80AEF" w:rsidRPr="00B05C2A" w:rsidRDefault="00B80AEF" w:rsidP="00B80AEF">
      <w:pPr>
        <w:spacing w:after="0" w:line="240" w:lineRule="auto"/>
        <w:ind w:left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білу керек:</w:t>
      </w:r>
    </w:p>
    <w:p w:rsidR="00B80AEF" w:rsidRPr="00B05C2A" w:rsidRDefault="00B80AEF" w:rsidP="00B80AEF">
      <w:pPr>
        <w:tabs>
          <w:tab w:val="left" w:pos="694"/>
        </w:tabs>
        <w:spacing w:after="0" w:line="240" w:lineRule="auto"/>
        <w:ind w:firstLine="709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noProof/>
          <w:spacing w:val="-1"/>
          <w:lang w:val="kk-KZ"/>
        </w:rPr>
        <w:t>- Қазақстан Республикасының экологиялық Кодексінде қолданатын негізгі терминдер мен аңықтамаларды қолдану</w:t>
      </w:r>
      <w:r w:rsidRPr="00B05C2A">
        <w:rPr>
          <w:rFonts w:ascii="Times New Roman" w:hAnsi="Times New Roman"/>
          <w:lang w:val="kk-KZ"/>
        </w:rPr>
        <w:t>;</w:t>
      </w:r>
    </w:p>
    <w:p w:rsidR="00B80AEF" w:rsidRPr="00B05C2A" w:rsidRDefault="00B80AEF" w:rsidP="00B80AEF">
      <w:pPr>
        <w:tabs>
          <w:tab w:val="left" w:pos="694"/>
        </w:tabs>
        <w:spacing w:after="0" w:line="240" w:lineRule="auto"/>
        <w:ind w:firstLine="709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шаруашылық әрекеттердің әсерін және табиғатты қолдану заңын бұзу бойынша әрекеттерін бағалау;</w:t>
      </w:r>
    </w:p>
    <w:p w:rsidR="00B80AEF" w:rsidRPr="00B05C2A" w:rsidRDefault="00B80AEF" w:rsidP="00B80AEF">
      <w:pPr>
        <w:tabs>
          <w:tab w:val="left" w:pos="694"/>
        </w:tabs>
        <w:spacing w:after="0" w:line="240" w:lineRule="auto"/>
        <w:ind w:firstLine="709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- нормативті техникалық, оқыту әдебиетін қолдануды.</w:t>
      </w:r>
    </w:p>
    <w:p w:rsidR="00B80AEF" w:rsidRPr="00B05C2A" w:rsidRDefault="00B80AEF" w:rsidP="00B80AEF">
      <w:pPr>
        <w:spacing w:after="0" w:line="240" w:lineRule="auto"/>
        <w:ind w:firstLine="72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Қалыптастырылатын біліктіліктер: - білу және түсіну </w:t>
      </w:r>
      <w:r w:rsidRPr="00B05C2A">
        <w:rPr>
          <w:rFonts w:ascii="Times New Roman" w:hAnsi="Times New Roman"/>
          <w:noProof/>
          <w:spacing w:val="-1"/>
          <w:lang w:val="kk-KZ"/>
        </w:rPr>
        <w:t>өнеркәсіптік мекемелердің қоршаған ортаға әсер ету ерекшелігін</w:t>
      </w:r>
      <w:r w:rsidRPr="00B05C2A">
        <w:rPr>
          <w:rFonts w:ascii="Times New Roman" w:hAnsi="Times New Roman"/>
          <w:lang w:val="kk-KZ"/>
        </w:rPr>
        <w:t xml:space="preserve">; - түсініктер мен білімдерді қолдану </w:t>
      </w:r>
      <w:r w:rsidRPr="00B05C2A">
        <w:rPr>
          <w:rFonts w:ascii="Times New Roman" w:hAnsi="Times New Roman"/>
          <w:noProof/>
          <w:spacing w:val="-2"/>
          <w:lang w:val="kk-KZ"/>
        </w:rPr>
        <w:t>ластануды есептеу әдістемелігін</w:t>
      </w:r>
      <w:r w:rsidRPr="00B05C2A">
        <w:rPr>
          <w:rFonts w:ascii="Times New Roman" w:hAnsi="Times New Roman"/>
          <w:lang w:val="kk-KZ"/>
        </w:rPr>
        <w:t xml:space="preserve">; - пікір қалыптастыру </w:t>
      </w:r>
      <w:r w:rsidRPr="00B05C2A">
        <w:rPr>
          <w:rFonts w:ascii="Times New Roman" w:hAnsi="Times New Roman"/>
          <w:noProof/>
          <w:spacing w:val="-1"/>
          <w:lang w:val="kk-KZ"/>
        </w:rPr>
        <w:t>өнеркәсіптік ластаудың негізгі көздері</w:t>
      </w:r>
      <w:r w:rsidRPr="00B05C2A">
        <w:rPr>
          <w:rFonts w:ascii="Times New Roman" w:hAnsi="Times New Roman"/>
          <w:lang w:val="kk-KZ"/>
        </w:rPr>
        <w:t xml:space="preserve"> жайлы; - коммуникация </w:t>
      </w:r>
      <w:r w:rsidRPr="00B05C2A">
        <w:rPr>
          <w:rFonts w:ascii="Times New Roman" w:hAnsi="Times New Roman"/>
          <w:noProof/>
          <w:spacing w:val="-1"/>
          <w:lang w:val="kk-KZ"/>
        </w:rPr>
        <w:t>қазіргі кездегі өндірістің кері экологиялық факторларын талдауды</w:t>
      </w:r>
      <w:r w:rsidRPr="00B05C2A">
        <w:rPr>
          <w:rFonts w:ascii="Times New Roman" w:hAnsi="Times New Roman"/>
          <w:lang w:val="kk-KZ"/>
        </w:rPr>
        <w:t xml:space="preserve">;- оқыту дағдылары </w:t>
      </w:r>
      <w:r w:rsidRPr="00B05C2A">
        <w:rPr>
          <w:rFonts w:ascii="Times New Roman" w:hAnsi="Times New Roman"/>
          <w:noProof/>
          <w:spacing w:val="-1"/>
          <w:lang w:val="kk-KZ"/>
        </w:rPr>
        <w:t>альтернативті технологияның жолдарын салыстыруды жүргізе алуды</w:t>
      </w:r>
      <w:r w:rsidRPr="00B05C2A">
        <w:rPr>
          <w:rFonts w:ascii="Times New Roman" w:hAnsi="Times New Roman"/>
          <w:bCs/>
          <w:lang w:val="kk-KZ"/>
        </w:rPr>
        <w:t xml:space="preserve"> білу</w:t>
      </w:r>
      <w:r w:rsidRPr="00B05C2A">
        <w:rPr>
          <w:rFonts w:ascii="Times New Roman" w:hAnsi="Times New Roman"/>
          <w:lang w:val="kk-KZ"/>
        </w:rPr>
        <w:t>.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Күндізгі оқу формасының оқу мерзімдері және кредит саны 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Барлығы – 3 кредит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Курс: 2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Семестр: 4</w:t>
      </w:r>
    </w:p>
    <w:p w:rsidR="00B80AEF" w:rsidRPr="00B05C2A" w:rsidRDefault="00B80AEF" w:rsidP="00B80AEF">
      <w:pPr>
        <w:spacing w:after="0" w:line="240" w:lineRule="auto"/>
        <w:ind w:firstLine="72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Жалпы еңбек сыйымдылығы – 135 сағат.</w:t>
      </w:r>
    </w:p>
    <w:p w:rsidR="00B80AEF" w:rsidRPr="00B05C2A" w:rsidRDefault="00B80AEF" w:rsidP="00B80AEF">
      <w:pPr>
        <w:spacing w:after="0" w:line="240" w:lineRule="auto"/>
        <w:ind w:firstLine="72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Аудиторлық сабақтар – 45 сағат (Лекциялар-15 сағат; Тәжірибелік/семинар сабақтары-30 сағат; Зертханалық-0 сағат); </w:t>
      </w:r>
    </w:p>
    <w:p w:rsidR="00B80AEF" w:rsidRPr="00B05C2A" w:rsidRDefault="00B80AEF" w:rsidP="00B80AEF">
      <w:pPr>
        <w:spacing w:after="0" w:line="240" w:lineRule="auto"/>
        <w:ind w:firstLine="728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>Аудиторлық емес: СӨЖ – 90 сағат, оның ішінде СОӨЖ – 22,5 сағат.</w:t>
      </w:r>
    </w:p>
    <w:p w:rsidR="00B80AEF" w:rsidRPr="00B05C2A" w:rsidRDefault="00B80AEF" w:rsidP="00B80AEF">
      <w:pPr>
        <w:spacing w:after="0" w:line="240" w:lineRule="auto"/>
        <w:ind w:firstLine="728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>5) Сабақ түрлері бойынша академиялық сағаттарды бөлу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993"/>
        <w:gridCol w:w="992"/>
        <w:gridCol w:w="850"/>
        <w:gridCol w:w="1134"/>
      </w:tblGrid>
      <w:tr w:rsidR="00B80AEF" w:rsidRPr="00B05C2A" w:rsidTr="006B6585">
        <w:tc>
          <w:tcPr>
            <w:tcW w:w="534" w:type="dxa"/>
            <w:vMerge w:val="restart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110" w:type="dxa"/>
            <w:vMerge w:val="restart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05C2A">
              <w:rPr>
                <w:rFonts w:ascii="Times New Roman" w:hAnsi="Times New Roman"/>
              </w:rPr>
              <w:t>Тақырыптар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атауы</w:t>
            </w:r>
            <w:proofErr w:type="spellEnd"/>
          </w:p>
        </w:tc>
        <w:tc>
          <w:tcPr>
            <w:tcW w:w="2694" w:type="dxa"/>
            <w:gridSpan w:val="3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Сабақ түрлеріне байла-нысты аудиториялық сағаттар саны</w:t>
            </w:r>
          </w:p>
        </w:tc>
        <w:tc>
          <w:tcPr>
            <w:tcW w:w="1984" w:type="dxa"/>
            <w:gridSpan w:val="2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СӨЖ</w:t>
            </w:r>
          </w:p>
        </w:tc>
      </w:tr>
      <w:tr w:rsidR="00B80AEF" w:rsidRPr="00B05C2A" w:rsidTr="006B6585">
        <w:tc>
          <w:tcPr>
            <w:tcW w:w="534" w:type="dxa"/>
            <w:vMerge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дәріс-тер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Тәжірибелік (</w:t>
            </w:r>
            <w:r w:rsidRPr="00B05C2A">
              <w:rPr>
                <w:rFonts w:ascii="Times New Roman" w:hAnsi="Times New Roman"/>
                <w:bCs/>
              </w:rPr>
              <w:t>семинар</w:t>
            </w:r>
            <w:r w:rsidRPr="00B05C2A">
              <w:rPr>
                <w:rFonts w:ascii="Times New Roman" w:hAnsi="Times New Roman"/>
                <w:bCs/>
                <w:lang w:val="kk-KZ"/>
              </w:rPr>
              <w:t>лық</w:t>
            </w:r>
            <w:r w:rsidRPr="00B05C2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зерт-ханалық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барлы-ғы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оның құрамындағы  СОӨЖ</w:t>
            </w:r>
          </w:p>
        </w:tc>
      </w:tr>
      <w:tr w:rsidR="00B80AEF" w:rsidRPr="00B05C2A" w:rsidTr="006B6585">
        <w:trPr>
          <w:trHeight w:val="563"/>
        </w:trPr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 тақырып Пәннің мақсаты мен міндеті.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2 тақырып Қоршаған ортаны қорғау саласындағы заңдастырылған актілер. 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80AEF" w:rsidRPr="00B05C2A" w:rsidTr="006B6585">
        <w:trPr>
          <w:trHeight w:val="1304"/>
        </w:trPr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3 тақырып </w:t>
            </w:r>
            <w:r w:rsidRPr="00B05C2A">
              <w:rPr>
                <w:rFonts w:ascii="Times New Roman" w:hAnsi="Times New Roman"/>
                <w:shd w:val="clear" w:color="auto" w:fill="FFFFFF"/>
                <w:lang w:val="kk-KZ"/>
              </w:rPr>
              <w:t xml:space="preserve">«Қоршаған ортаны қорғау туралы», «Ерекше қорғалатын табиғи аймақтар туралы», басқа да </w:t>
            </w:r>
            <w:r w:rsidRPr="00B05C2A"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  <w:t>ҚР</w:t>
            </w:r>
            <w:r w:rsidRPr="00B05C2A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заңдары мен нормативтік құқықтық актілер.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4 тақырып Қоршаған ортаны қорғау саласындағы құзыретті органдар мен олардың міндеттері.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5 тақырып </w:t>
            </w:r>
            <w:r w:rsidRPr="00B05C2A">
              <w:rPr>
                <w:rFonts w:ascii="Times New Roman" w:hAnsi="Times New Roman"/>
                <w:shd w:val="clear" w:color="auto" w:fill="FFFFFF"/>
                <w:lang w:val="kk-KZ"/>
              </w:rPr>
              <w:t>Табиғи байлықтарды сақтау және көркейту негізінде табиғат пен қоғамның өзара үйлесімді әрекетін қамтамасыз етуге бағытталған мемлеккеттік және қоғамдық іс шаралар жүйесі.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6 тақырып </w:t>
            </w:r>
            <w:r w:rsidRPr="00B05C2A">
              <w:rPr>
                <w:rFonts w:ascii="Times New Roman" w:hAnsi="Times New Roman"/>
                <w:shd w:val="clear" w:color="auto" w:fill="FFFFFF"/>
                <w:lang w:val="kk-KZ"/>
              </w:rPr>
              <w:t>Экологиялық қауіпсіздікті қамтамасыз ету.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80AEF" w:rsidRPr="00B05C2A" w:rsidTr="006B6585">
        <w:trPr>
          <w:trHeight w:val="144"/>
        </w:trPr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7 тақырып ҚР </w:t>
            </w:r>
            <w:r w:rsidRPr="00B05C2A">
              <w:rPr>
                <w:rFonts w:ascii="Times New Roman" w:hAnsi="Times New Roman"/>
                <w:shd w:val="clear" w:color="auto" w:fill="FFFFFF"/>
                <w:lang w:val="kk-KZ"/>
              </w:rPr>
              <w:t>экология</w:t>
            </w:r>
            <w:r w:rsidRPr="00B05C2A">
              <w:rPr>
                <w:rStyle w:val="apple-converted-space"/>
                <w:rFonts w:ascii="Times New Roman" w:hAnsi="Times New Roman"/>
                <w:shd w:val="clear" w:color="auto" w:fill="FFFFFF"/>
                <w:lang w:val="kk-KZ"/>
              </w:rPr>
              <w:t> </w:t>
            </w:r>
            <w:r w:rsidRPr="00B05C2A">
              <w:rPr>
                <w:rFonts w:ascii="Times New Roman" w:hAnsi="Times New Roman"/>
                <w:shd w:val="clear" w:color="auto" w:fill="FFFFFF"/>
                <w:lang w:val="kk-KZ"/>
              </w:rPr>
              <w:t xml:space="preserve">қауіпсіздігі туралы мемлекеттік тұжырымдамасы 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80AEF" w:rsidRPr="00B05C2A" w:rsidTr="006B6585">
        <w:trPr>
          <w:trHeight w:val="661"/>
        </w:trPr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8 тақырып </w:t>
            </w:r>
            <w:r w:rsidRPr="00B05C2A">
              <w:rPr>
                <w:rFonts w:ascii="Times New Roman" w:hAnsi="Times New Roman"/>
                <w:shd w:val="clear" w:color="auto" w:fill="FFFFFF"/>
                <w:lang w:val="kk-KZ"/>
              </w:rPr>
              <w:t>Қоршаған ортаны қорғау және табиғатты пайдалануды экологияландыруға көшу стратегиясы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9 тақырып </w:t>
            </w:r>
            <w:r w:rsidRPr="00B05C2A">
              <w:rPr>
                <w:rFonts w:ascii="Times New Roman" w:hAnsi="Times New Roman"/>
                <w:bCs/>
                <w:lang w:val="kk-KZ"/>
              </w:rPr>
              <w:t>Қоршаған ортаны қорғау саласындағы айыппұлдар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10 тақырып </w:t>
            </w:r>
            <w:r w:rsidRPr="00B05C2A">
              <w:rPr>
                <w:rFonts w:ascii="Times New Roman" w:hAnsi="Times New Roman"/>
                <w:bCs/>
                <w:lang w:val="kk-KZ"/>
              </w:rPr>
              <w:t>Қоршаған ортаны қорғау саласында жүргізіліп жатқан шаралар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11 тақырып Қоршаған ортаны қорғаудың экономиялық механизмі. 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12 тақырып Экологиялық тұрақтылық.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13 тақырып Мемлекеттік табиғи-қорық фонды. ТЖ аймағы.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14 тақырып Бұзушылықтар жауапшылығы. Қоршаған ортаны қорғау саласындағы дауларды шешу.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850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1,5</w:t>
            </w:r>
          </w:p>
        </w:tc>
      </w:tr>
      <w:tr w:rsidR="00B80AEF" w:rsidRPr="00B05C2A" w:rsidTr="006B6585">
        <w:tc>
          <w:tcPr>
            <w:tcW w:w="534" w:type="dxa"/>
            <w:vAlign w:val="center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110" w:type="dxa"/>
          </w:tcPr>
          <w:p w:rsidR="00B80AEF" w:rsidRPr="00B05C2A" w:rsidRDefault="00B80AEF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Жалпы:135 сағат (3 кредит)</w:t>
            </w:r>
          </w:p>
        </w:tc>
        <w:tc>
          <w:tcPr>
            <w:tcW w:w="709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15</w:t>
            </w:r>
          </w:p>
        </w:tc>
        <w:tc>
          <w:tcPr>
            <w:tcW w:w="993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30</w:t>
            </w:r>
          </w:p>
        </w:tc>
        <w:tc>
          <w:tcPr>
            <w:tcW w:w="992" w:type="dxa"/>
          </w:tcPr>
          <w:p w:rsidR="00B80AEF" w:rsidRPr="00B05C2A" w:rsidRDefault="00B80AEF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B05C2A">
              <w:rPr>
                <w:rFonts w:ascii="Times New Roman" w:hAnsi="Times New Roman"/>
                <w:bCs/>
                <w:lang w:val="kk-KZ"/>
              </w:rPr>
              <w:t>-</w:t>
            </w:r>
          </w:p>
        </w:tc>
        <w:tc>
          <w:tcPr>
            <w:tcW w:w="850" w:type="dxa"/>
          </w:tcPr>
          <w:p w:rsidR="00B80AEF" w:rsidRPr="00B05C2A" w:rsidRDefault="00B80AEF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1134" w:type="dxa"/>
          </w:tcPr>
          <w:p w:rsidR="00B80AEF" w:rsidRPr="00B05C2A" w:rsidRDefault="00B80AEF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22,5</w:t>
            </w:r>
          </w:p>
        </w:tc>
      </w:tr>
    </w:tbl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b/>
          <w:lang w:val="kk-KZ"/>
        </w:rPr>
        <w:t>6) Пререквизиттер</w:t>
      </w:r>
    </w:p>
    <w:p w:rsidR="00B80AEF" w:rsidRPr="00B05C2A" w:rsidRDefault="00B80AEF" w:rsidP="00B80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B05C2A">
        <w:rPr>
          <w:rFonts w:ascii="Times New Roman" w:hAnsi="Times New Roman"/>
          <w:noProof/>
          <w:lang w:val="kk-KZ"/>
        </w:rPr>
        <w:t>«</w:t>
      </w:r>
      <w:r w:rsidRPr="00B05C2A">
        <w:rPr>
          <w:rFonts w:ascii="Times New Roman" w:hAnsi="Times New Roman"/>
          <w:lang w:val="kk-KZ"/>
        </w:rPr>
        <w:t>Табиғатты қорғаудың жалпы заңы</w:t>
      </w:r>
      <w:r w:rsidRPr="00B05C2A">
        <w:rPr>
          <w:rFonts w:ascii="Times New Roman" w:hAnsi="Times New Roman"/>
          <w:noProof/>
          <w:lang w:val="kk-KZ"/>
        </w:rPr>
        <w:t>» пәнін меңгеру үшін «Өмір тіршілігінің қауіпсіздігі», «Қоршаған ортаны қорғау мониторингі» пәнін оқу барысындағы алған білімдері мен дағдылары керек.</w:t>
      </w:r>
      <w:r w:rsidRPr="00B05C2A">
        <w:rPr>
          <w:rFonts w:ascii="Times New Roman" w:hAnsi="Times New Roman"/>
          <w:b/>
          <w:lang w:val="kk-KZ"/>
        </w:rPr>
        <w:t xml:space="preserve"> 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EE"/>
          <w:lang w:val="kk-KZ"/>
        </w:rPr>
      </w:pPr>
      <w:r w:rsidRPr="00B05C2A">
        <w:rPr>
          <w:rFonts w:ascii="Times New Roman" w:hAnsi="Times New Roman"/>
          <w:b/>
          <w:lang w:val="kk-KZ"/>
        </w:rPr>
        <w:t>7) Негізгі әдебиет: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  <w:shd w:val="clear" w:color="auto" w:fill="FFFFEE"/>
          <w:lang w:val="kk-KZ"/>
        </w:rPr>
        <w:t>Асқарова Ұ.Б. Экология және қоршаған ортаны қорғау.-Алматы: Заң әдебиеті, 2004.- 90 б.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EE"/>
          <w:lang w:val="kk-KZ"/>
        </w:rPr>
      </w:pPr>
      <w:r w:rsidRPr="00B05C2A">
        <w:rPr>
          <w:rFonts w:ascii="Times New Roman" w:hAnsi="Times New Roman"/>
          <w:b/>
          <w:lang w:val="kk-KZ"/>
        </w:rPr>
        <w:t>8) Қосымша әдебиет:</w:t>
      </w:r>
      <w:r w:rsidRPr="00B05C2A">
        <w:rPr>
          <w:rFonts w:ascii="Times New Roman" w:hAnsi="Times New Roman"/>
          <w:lang w:val="kk-KZ"/>
        </w:rPr>
        <w:t xml:space="preserve"> Күлтелеев С. Т., Рахметов Е. Ш. Қазақстан Республикасының экологиялық құқығы. Жалпы және Ерекше бөлімі: оқулық. - Алматы : HAS, 2008. - 325 б.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>9) Координатор: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  <w:iCs/>
          <w:lang w:val="kk-KZ"/>
        </w:rPr>
        <w:t>Арынова Шынар Жаныбековна, аға оқытушы</w:t>
      </w:r>
      <w:r w:rsidRPr="00B05C2A">
        <w:rPr>
          <w:rFonts w:ascii="Times New Roman" w:hAnsi="Times New Roman"/>
          <w:lang w:val="kk-KZ"/>
        </w:rPr>
        <w:t xml:space="preserve">. </w:t>
      </w:r>
    </w:p>
    <w:p w:rsidR="00B80AEF" w:rsidRPr="00B05C2A" w:rsidRDefault="00B80AEF" w:rsidP="00B80AE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1D7EBA">
        <w:rPr>
          <w:rFonts w:ascii="Times New Roman" w:hAnsi="Times New Roman"/>
          <w:b/>
          <w:lang w:val="kk-KZ"/>
        </w:rPr>
        <w:t>10) Компьютерді қолдану:</w:t>
      </w:r>
      <w:r w:rsidRPr="001D7EB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  <w:lang w:val="kk-KZ"/>
        </w:rPr>
        <w:t>жоқ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9AD1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EF"/>
    <w:rsid w:val="00254E95"/>
    <w:rsid w:val="00B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727A-6147-4C11-A0AC-3D54E261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AE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0AE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80AEF"/>
  </w:style>
  <w:style w:type="paragraph" w:styleId="a5">
    <w:name w:val="Block Text"/>
    <w:basedOn w:val="a"/>
    <w:rsid w:val="00B80AEF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>PSU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2019-04-05T03:26:00Z</dcterms:created>
  <dcterms:modified xsi:type="dcterms:W3CDTF">2019-04-05T03:26:00Z</dcterms:modified>
</cp:coreProperties>
</file>